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BCE4" w14:textId="37861E00" w:rsidR="00B80642" w:rsidRDefault="0055450D" w:rsidP="006B3EA0">
      <w:pPr>
        <w:jc w:val="both"/>
      </w:pPr>
      <w:r>
        <w:t>NO SE HA FORMALIZADO NINGUNA OPERACIÓN DE PRÉSTAMOS, CRÉDITO O EMISIÓN DE DEUDA PÚBLICAS EN EL PERÍODO 2021-2025.</w:t>
      </w:r>
    </w:p>
    <w:p w14:paraId="5328A7CE" w14:textId="77777777" w:rsidR="0055450D" w:rsidRDefault="0055450D" w:rsidP="006B3EA0">
      <w:pPr>
        <w:jc w:val="both"/>
      </w:pPr>
    </w:p>
    <w:p w14:paraId="6115786B" w14:textId="77777777" w:rsidR="0055450D" w:rsidRDefault="0055450D" w:rsidP="006B3EA0">
      <w:pPr>
        <w:jc w:val="both"/>
      </w:pPr>
    </w:p>
    <w:sectPr w:rsidR="005545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A0"/>
    <w:rsid w:val="001E7E2A"/>
    <w:rsid w:val="00432647"/>
    <w:rsid w:val="004F7141"/>
    <w:rsid w:val="0055450D"/>
    <w:rsid w:val="006B3EA0"/>
    <w:rsid w:val="008871A4"/>
    <w:rsid w:val="00AD1A0B"/>
    <w:rsid w:val="00AF05FA"/>
    <w:rsid w:val="00B3032D"/>
    <w:rsid w:val="00B80642"/>
    <w:rsid w:val="00EF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96B3"/>
  <w15:chartTrackingRefBased/>
  <w15:docId w15:val="{7233F4CF-CC83-4836-BB43-C97A59CA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3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3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3E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3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3E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3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3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3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3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3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3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3E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3E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3EA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3E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3E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3E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3E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3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3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3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3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3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3E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3E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3EA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3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3EA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3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A. Aznarez Salazar</dc:creator>
  <cp:keywords/>
  <dc:description/>
  <cp:lastModifiedBy>Miguel A. Aznarez Salazar</cp:lastModifiedBy>
  <cp:revision>3</cp:revision>
  <dcterms:created xsi:type="dcterms:W3CDTF">2026-04-20T11:52:00Z</dcterms:created>
  <dcterms:modified xsi:type="dcterms:W3CDTF">2026-04-20T11:53:00Z</dcterms:modified>
</cp:coreProperties>
</file>