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23050" w:type="dxa"/>
        <w:gridCol w:w="146750" w:type="dxa"/>
        <w:gridCol w:w="4302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30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467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4302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423050" w:type="pct"/>
          </w:tcPr>
          <w:p>
            <w:pPr/>
            <w:r>
              <w:rPr/>
              <w:t xml:space="preserve">Funcionario - Distribución por grupos de clasificación y tipo de relación 2025</w:t>
            </w:r>
          </w:p>
        </w:tc>
        <w:tc>
          <w:tcPr>
            <w:tcW w:w="146750" w:type="pct"/>
          </w:tcPr>
          <w:p>
            <w:pPr/>
          </w:p>
        </w:tc>
        <w:tc>
          <w:tcPr>
            <w:tcW w:w="430200" w:type="pct"/>
          </w:tcPr>
          <w:p>
            <w:pPr/>
          </w:p>
        </w:tc>
      </w:tr>
      <w:tr>
        <w:trPr/>
        <w:tc>
          <w:tcPr>
            <w:tcW w:w="423050" w:type="pct"/>
          </w:tcPr>
          <w:p>
            <w:pPr/>
            <w:r>
              <w:rPr/>
              <w:t xml:space="preserve">Laboral - Distribución por grupos de clasificación y tipo de relación 2025</w:t>
            </w:r>
          </w:p>
        </w:tc>
        <w:tc>
          <w:tcPr>
            <w:tcW w:w="146750" w:type="pct"/>
          </w:tcPr>
          <w:p>
            <w:pPr/>
          </w:p>
        </w:tc>
        <w:tc>
          <w:tcPr>
            <w:tcW w:w="430200" w:type="pct"/>
          </w:tcPr>
          <w:p>
            <w:pPr/>
          </w:p>
        </w:tc>
      </w:tr>
      <w:tr>
        <w:trPr/>
        <w:tc>
          <w:tcPr>
            <w:tcW w:w="423050" w:type="pct"/>
          </w:tcPr>
          <w:p>
            <w:pPr/>
            <w:r>
              <w:rPr/>
              <w:t xml:space="preserve">Distribución por grupos de clasificación y tipo de relación 2024</w:t>
            </w:r>
          </w:p>
        </w:tc>
        <w:tc>
          <w:tcPr>
            <w:tcW w:w="146750" w:type="pct"/>
          </w:tcPr>
          <w:p>
            <w:pPr/>
          </w:p>
        </w:tc>
        <w:tc>
          <w:tcPr>
            <w:tcW w:w="430200" w:type="pct"/>
          </w:tcPr>
          <w:p>
            <w:pPr/>
          </w:p>
        </w:tc>
      </w:tr>
      <w:tr>
        <w:trPr/>
        <w:tc>
          <w:tcPr>
            <w:tcW w:w="423050" w:type="pct"/>
          </w:tcPr>
          <w:p>
            <w:pPr/>
            <w:r>
              <w:rPr/>
              <w:t xml:space="preserve">Distribución por grupos de clasificación y tipo de relación 2023</w:t>
            </w:r>
          </w:p>
        </w:tc>
        <w:tc>
          <w:tcPr>
            <w:tcW w:w="146750" w:type="pct"/>
          </w:tcPr>
          <w:p>
            <w:pPr/>
          </w:p>
        </w:tc>
        <w:tc>
          <w:tcPr>
            <w:tcW w:w="430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2026-05-12T11:35:10+00:00</dcterms:created>
  <dcterms:modified xsi:type="dcterms:W3CDTF">2026-05-12T11:35:10+00:00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