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Dentro de la sede electrónica existe un catálogo de procedimientos donde se definen los diferentes servicios que presta cada unidad administrativa, así como las normas que rigen el servicio, así como los requisitos y condiciones de acceso a los mismos, incluyendo horario y, en su caso, las tasas, tarifas o precios que se exigen:</w:t>
      </w:r>
    </w:p>
    <w:tbl>
      <w:tblGrid>
        <w:gridCol w:w="110100" w:type="dxa"/>
        <w:gridCol w:w="389900" w:type="dxa"/>
      </w:tblGrid>
      <w:tblPr>
        <w:tblW w:w="5000" w:type="pct"/>
        <w:tblLayout w:type="autofit"/>
        <w:bidiVisual w:val="0"/>
      </w:tblPr>
      <w:tr>
        <w:trPr>
          <w:tblHeader w:val="1"/>
        </w:trPr>
        <w:tc>
          <w:tcPr>
            <w:tcW w:w="110100" w:type="pct"/>
          </w:tcPr>
          <w:p>
            <w:pPr/>
            <w:r>
              <w:rPr/>
              <w:t xml:space="preserve">Denominación</w:t>
            </w:r>
          </w:p>
        </w:tc>
        <w:tc>
          <w:tcPr>
            <w:tcW w:w="389900" w:type="pct"/>
          </w:tcPr>
          <w:p>
            <w:pPr/>
            <w:r>
              <w:rPr/>
              <w:t xml:space="preserve">Enlace</w:t>
            </w:r>
          </w:p>
        </w:tc>
      </w:tr>
      <w:tr>
        <w:trPr/>
        <w:tc>
          <w:tcPr>
            <w:tcW w:w="110100" w:type="pct"/>
          </w:tcPr>
          <w:p>
            <w:pPr/>
            <w:r>
              <w:rPr/>
              <w:t xml:space="preserve">Catálogo de Procedimientos</w:t>
            </w:r>
          </w:p>
        </w:tc>
        <w:tc>
          <w:tcPr>
            <w:tcW w:w="389900" w:type="pct"/>
          </w:tcPr>
          <w:p>
            <w:pPr/>
          </w:p>
        </w:tc>
      </w:tr>
      <w:tr>
        <w:trPr/>
        <w:tc>
          <w:tcPr>
            <w:tcW w:w="110100" w:type="pct"/>
          </w:tcPr>
          <w:p>
            <w:pPr/>
            <w:r>
              <w:rPr/>
              <w:t xml:space="preserve">Directorio de Organización</w:t>
            </w:r>
          </w:p>
        </w:tc>
        <w:tc>
          <w:tcPr>
            <w:tcW w:w="3899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2026-05-12T12:32:13+00:00</dcterms:created>
  <dcterms:modified xsi:type="dcterms:W3CDTF">2026-05-12T12:32:13+00:00</dcterms:modified>
</cp:coreProperties>
</file>

<file path=docProps/custom.xml><?xml version="1.0" encoding="utf-8"?>
<Properties xmlns="http://schemas.openxmlformats.org/officeDocument/2006/custom-properties" xmlns:vt="http://schemas.openxmlformats.org/officeDocument/2006/docPropsVTypes"/>
</file>