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Relativo a </w:t>
      </w:r>
      <w:r>
        <w:rPr>
          <w:b w:val="1"/>
          <w:bCs w:val="1"/>
        </w:rPr>
        <w:t xml:space="preserve">2025</w:t>
      </w:r>
      <w:r>
        <w:rPr/>
        <w:t xml:space="preserve">- NO EXISTE NINGÚN CONVENIO DE APLAZAMIENTO O FRACCIONAMIENTO DE PAGOS CON LA AGENCIA TRIBUTARIA, LA TESORERÍA GENERAL DE LA SEGURIDAD SOCIAL U OTRAS ENTIDADES PÚBLICAS O PRIVADAS.</w:t>
      </w:r>
    </w:p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2026-06-26T19:30:14+00:00</dcterms:created>
  <dcterms:modified xsi:type="dcterms:W3CDTF">2026-06-26T19:30:14+00:00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