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59100" w:type="dxa"/>
        <w:gridCol w:w="470450" w:type="dxa"/>
        <w:gridCol w:w="4704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9100" w:type="pct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470450" w:type="pct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470450" w:type="pct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59100" w:type="pct"/>
          </w:tcPr>
          <w:p>
            <w:pPr>
              <w:jc w:val="center"/>
            </w:pPr>
            <w:r>
              <w:rPr/>
              <w:t xml:space="preserve">Plan estratégico de subvenciones 2026</w:t>
            </w:r>
          </w:p>
        </w:tc>
        <w:tc>
          <w:tcPr>
            <w:tcW w:w="470450" w:type="pct"/>
          </w:tcPr>
          <w:p>
            <w:pPr>
              <w:jc w:val="center"/>
            </w:pPr>
          </w:p>
        </w:tc>
        <w:tc>
          <w:tcPr>
            <w:tcW w:w="470450" w:type="pct"/>
          </w:tcPr>
          <w:p>
            <w:pPr>
              <w:jc w:val="center"/>
            </w:pPr>
          </w:p>
        </w:tc>
      </w:tr>
      <w:tr>
        <w:trPr/>
        <w:tc>
          <w:tcPr>
            <w:tcW w:w="59100" w:type="pct"/>
          </w:tcPr>
          <w:p>
            <w:pPr>
              <w:jc w:val="center"/>
            </w:pPr>
            <w:r>
              <w:rPr/>
              <w:t xml:space="preserve">Plan estratégico de subvenciones 2025</w:t>
            </w:r>
          </w:p>
        </w:tc>
        <w:tc>
          <w:tcPr>
            <w:tcW w:w="470450" w:type="pct"/>
          </w:tcPr>
          <w:p>
            <w:pPr>
              <w:jc w:val="center"/>
            </w:pPr>
          </w:p>
        </w:tc>
        <w:tc>
          <w:tcPr>
            <w:tcW w:w="470450" w:type="pct"/>
          </w:tcPr>
          <w:p>
            <w:pPr>
              <w:jc w:val="center"/>
            </w:pPr>
          </w:p>
        </w:tc>
      </w:tr>
      <w:tr>
        <w:trPr/>
        <w:tc>
          <w:tcPr>
            <w:tcW w:w="59100" w:type="pct"/>
          </w:tcPr>
          <w:p>
            <w:pPr>
              <w:jc w:val="center"/>
            </w:pPr>
            <w:r>
              <w:rPr/>
              <w:t xml:space="preserve">Plan estratégico de subvenciones 2024</w:t>
            </w:r>
          </w:p>
        </w:tc>
        <w:tc>
          <w:tcPr>
            <w:tcW w:w="470450" w:type="pct"/>
          </w:tcPr>
          <w:p>
            <w:pPr>
              <w:jc w:val="center"/>
            </w:pPr>
          </w:p>
        </w:tc>
        <w:tc>
          <w:tcPr>
            <w:tcW w:w="470450" w:type="pct"/>
          </w:tcPr>
          <w:p>
            <w:pPr>
              <w:jc w:val="center"/>
            </w:pPr>
          </w:p>
        </w:tc>
      </w:tr>
      <w:tr>
        <w:trPr/>
        <w:tc>
          <w:tcPr>
            <w:tcW w:w="59100" w:type="pct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470450" w:type="pct"/>
          </w:tcPr>
          <w:p>
            <w:pPr>
              <w:jc w:val="center"/>
            </w:pPr>
          </w:p>
        </w:tc>
        <w:tc>
          <w:tcPr>
            <w:tcW w:w="47045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2026-08-11T11:27:06+00:00</dcterms:created>
  <dcterms:modified xsi:type="dcterms:W3CDTF">2026-08-11T11:27:06+00:00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