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El </w:t>
      </w:r>
      <w:r>
        <w:rPr>
          <w:b w:val="1"/>
          <w:bCs w:val="1"/>
        </w:rPr>
        <w:t xml:space="preserve">Ayuntamiento de Santa Cruz de la Plama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08 Enero de 2025</w:t>
      </w:r>
    </w:p>
    <w:p>
      <w:pPr/>
      <w:r>
        <w:rPr/>
        <w:t xml:space="preserve">El método empleado para preparar la declaración ha sido una autoevaluación llevada a cabo por el propio organismo.</w:t>
      </w:r>
    </w:p>
    <w:p>
      <w:pPr/>
      <w:r>
        <w:rPr/>
        <w:t xml:space="preserve">Última revisión de la declaración: 22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08 Enero de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2026-08-11T10:55:41+00:00</dcterms:created>
  <dcterms:modified xsi:type="dcterms:W3CDTF">2026-08-11T10:55:41+00:00</dcterms:modified>
</cp:coreProperties>
</file>

<file path=docProps/custom.xml><?xml version="1.0" encoding="utf-8"?>
<Properties xmlns="http://schemas.openxmlformats.org/officeDocument/2006/custom-properties" xmlns:vt="http://schemas.openxmlformats.org/officeDocument/2006/docPropsVTypes"/>
</file>