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, el Ayuntamiento de Santa Cruz de la Palma, pone en conocimiento de la ciudadanía del municipio y del público en general que </w:t>
      </w:r>
      <w:r>
        <w:rPr>
          <w:b w:val="1"/>
          <w:bCs w:val="1"/>
        </w:rPr>
        <w:t xml:space="preserve">durante los años 2023, 2024 y 2025, no existió actividad en este apartado,</w:t>
      </w:r>
      <w:r>
        <w:rPr/>
        <w:t xml:space="preserve"> ya que no tuvieron lugar quejas, reclamaciones y sugerencias,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2026-08-11T11:27:47+00:00</dcterms:created>
  <dcterms:modified xsi:type="dcterms:W3CDTF">2026-08-11T11:27:47+00:00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